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6B8F" w:rsidRDefault="008D6B8F">
      <w:pPr>
        <w:jc w:val="right"/>
        <w:outlineLvl w:val="0"/>
      </w:pPr>
      <w:r>
        <w:t>Приложение</w:t>
      </w:r>
      <w:r>
        <w:t xml:space="preserve"> 6 </w:t>
      </w:r>
      <w:r>
        <w:t>к</w:t>
      </w:r>
      <w:r>
        <w:t xml:space="preserve"> </w:t>
      </w:r>
      <w:r>
        <w:t>ПРОТОКОЛУ</w:t>
      </w:r>
      <w:r>
        <w:t xml:space="preserve"> </w:t>
      </w:r>
      <w:r>
        <w:t>№</w:t>
      </w:r>
      <w:r>
        <w:t xml:space="preserve"> ___</w:t>
      </w:r>
    </w:p>
    <w:p w:rsidR="008D6B8F" w:rsidRDefault="008D6B8F">
      <w:pPr>
        <w:jc w:val="right"/>
      </w:pP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:rsidR="008D6B8F" w:rsidRDefault="008D6B8F">
      <w:pPr>
        <w:pStyle w:val="30"/>
        <w:jc w:val="center"/>
      </w:pPr>
      <w:r>
        <w:t>РЕШЕНИЕ</w:t>
      </w:r>
    </w:p>
    <w:p w:rsidR="008D6B8F" w:rsidRDefault="008D6B8F">
      <w:pPr>
        <w:pStyle w:val="30"/>
      </w:pP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, </w:t>
      </w:r>
      <w:r>
        <w:t>поставленным</w:t>
      </w:r>
      <w:r>
        <w:t xml:space="preserve"> </w:t>
      </w:r>
      <w:r>
        <w:t>на</w:t>
      </w:r>
      <w:r>
        <w:t xml:space="preserve"> </w:t>
      </w:r>
      <w:r>
        <w:t>голосовании</w:t>
      </w:r>
      <w:r>
        <w:t xml:space="preserve"> </w:t>
      </w:r>
      <w:r>
        <w:t>в</w:t>
      </w:r>
      <w:r>
        <w:t xml:space="preserve"> </w:t>
      </w:r>
      <w:r>
        <w:t>повестку</w:t>
      </w:r>
      <w:r>
        <w:t xml:space="preserve"> </w:t>
      </w:r>
      <w:r>
        <w:t>дня</w:t>
      </w:r>
      <w:r>
        <w:t xml:space="preserve"> </w:t>
      </w:r>
      <w:r>
        <w:t>на</w:t>
      </w:r>
      <w:r>
        <w:t xml:space="preserve"> </w:t>
      </w:r>
      <w:r>
        <w:t>общем</w:t>
      </w:r>
      <w:r>
        <w:t xml:space="preserve"> </w:t>
      </w:r>
      <w:r>
        <w:t>собрании</w:t>
      </w:r>
      <w:r>
        <w:t xml:space="preserve"> </w:t>
      </w:r>
      <w:r>
        <w:t>собственников</w:t>
      </w:r>
      <w:r>
        <w:t xml:space="preserve">, </w:t>
      </w:r>
      <w:r>
        <w:t>проводимом</w:t>
      </w:r>
      <w:r>
        <w:t xml:space="preserve">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очного</w:t>
      </w:r>
      <w:r>
        <w:t xml:space="preserve"> </w:t>
      </w:r>
      <w:r>
        <w:t>голосования</w:t>
      </w:r>
      <w:r>
        <w:t xml:space="preserve"> </w:t>
      </w:r>
      <w:r>
        <w:t>по</w:t>
      </w:r>
      <w:r>
        <w:t xml:space="preserve"> </w:t>
      </w:r>
      <w:r>
        <w:t>адресу</w:t>
      </w:r>
      <w:r>
        <w:t xml:space="preserve">: </w:t>
      </w:r>
      <w:r>
        <w:t>г</w:t>
      </w:r>
      <w:r>
        <w:t>. (</w:t>
      </w:r>
      <w:r>
        <w:t>пос</w:t>
      </w:r>
      <w:r>
        <w:t xml:space="preserve">.)_________________________, </w:t>
      </w:r>
      <w:r>
        <w:t>ул</w:t>
      </w:r>
      <w:r>
        <w:t>. ____________</w:t>
      </w:r>
      <w:r>
        <w:rPr>
          <w:lang w:val="en-US"/>
        </w:rPr>
        <w:t>_______</w:t>
      </w:r>
      <w:r>
        <w:t xml:space="preserve">___, </w:t>
      </w:r>
      <w:r>
        <w:t>дом</w:t>
      </w:r>
      <w:r>
        <w:t xml:space="preserve"> </w:t>
      </w:r>
      <w:r>
        <w:t>№</w:t>
      </w:r>
      <w:r>
        <w:t xml:space="preserve"> _______ </w:t>
      </w:r>
      <w:r>
        <w:t>от</w:t>
      </w:r>
      <w:r>
        <w:t xml:space="preserve"> </w:t>
      </w:r>
      <w:r>
        <w:t>«</w:t>
      </w:r>
      <w:r>
        <w:t>___</w:t>
      </w:r>
      <w:r>
        <w:t>»</w:t>
      </w:r>
      <w:r>
        <w:t>____________201__</w:t>
      </w:r>
      <w:r>
        <w:t>г</w:t>
      </w:r>
      <w:r>
        <w:t>.</w:t>
      </w:r>
    </w:p>
    <w:p w:rsidR="008D6B8F" w:rsidRDefault="008D6B8F">
      <w:pPr>
        <w:pStyle w:val="30"/>
        <w:rPr>
          <w:sz w:val="16"/>
        </w:rPr>
      </w:pPr>
    </w:p>
    <w:tbl>
      <w:tblPr>
        <w:tblW w:w="1525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4"/>
        <w:gridCol w:w="1679"/>
        <w:gridCol w:w="2126"/>
        <w:gridCol w:w="1926"/>
        <w:gridCol w:w="285"/>
        <w:gridCol w:w="285"/>
        <w:gridCol w:w="285"/>
        <w:gridCol w:w="285"/>
        <w:gridCol w:w="285"/>
        <w:gridCol w:w="148"/>
        <w:gridCol w:w="141"/>
        <w:gridCol w:w="285"/>
        <w:gridCol w:w="285"/>
        <w:gridCol w:w="287"/>
        <w:gridCol w:w="285"/>
        <w:gridCol w:w="270"/>
        <w:gridCol w:w="14"/>
        <w:gridCol w:w="286"/>
        <w:gridCol w:w="285"/>
        <w:gridCol w:w="285"/>
        <w:gridCol w:w="285"/>
        <w:gridCol w:w="285"/>
        <w:gridCol w:w="290"/>
        <w:gridCol w:w="288"/>
        <w:gridCol w:w="285"/>
        <w:gridCol w:w="285"/>
        <w:gridCol w:w="285"/>
        <w:gridCol w:w="285"/>
        <w:gridCol w:w="270"/>
        <w:gridCol w:w="14"/>
        <w:gridCol w:w="286"/>
        <w:gridCol w:w="290"/>
        <w:gridCol w:w="375"/>
        <w:gridCol w:w="351"/>
        <w:gridCol w:w="1134"/>
        <w:gridCol w:w="506"/>
      </w:tblGrid>
      <w:tr w:rsidR="00000000">
        <w:trPr>
          <w:cantSplit/>
          <w:trHeight w:val="3003"/>
        </w:trPr>
        <w:tc>
          <w:tcPr>
            <w:tcW w:w="1693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lastRenderedPageBreak/>
              <w:t>Вид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помещения</w:t>
            </w:r>
            <w:r>
              <w:rPr>
                <w:sz w:val="20"/>
                <w:szCs w:val="20"/>
                <w:lang w:eastAsia="ar-SA"/>
              </w:rPr>
              <w:t xml:space="preserve">, </w:t>
            </w:r>
            <w:r>
              <w:rPr>
                <w:sz w:val="20"/>
                <w:szCs w:val="20"/>
                <w:lang w:eastAsia="ar-SA"/>
              </w:rPr>
              <w:t>номер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квартиры</w:t>
            </w:r>
            <w:r>
              <w:rPr>
                <w:sz w:val="20"/>
                <w:szCs w:val="20"/>
                <w:lang w:eastAsia="ar-SA"/>
              </w:rPr>
              <w:t xml:space="preserve"> (</w:t>
            </w:r>
            <w:r>
              <w:rPr>
                <w:sz w:val="20"/>
                <w:szCs w:val="20"/>
                <w:lang w:eastAsia="ar-SA"/>
              </w:rPr>
              <w:t>комнаты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коммунальной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квартире</w:t>
            </w:r>
            <w:r>
              <w:rPr>
                <w:sz w:val="20"/>
                <w:szCs w:val="20"/>
                <w:lang w:eastAsia="ar-SA"/>
              </w:rPr>
              <w:t xml:space="preserve">) </w:t>
            </w:r>
            <w:r>
              <w:rPr>
                <w:sz w:val="20"/>
                <w:szCs w:val="20"/>
                <w:lang w:eastAsia="ar-SA"/>
              </w:rPr>
              <w:t>или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кадастровый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номер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нежилого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помещения</w:t>
            </w:r>
          </w:p>
        </w:tc>
        <w:tc>
          <w:tcPr>
            <w:tcW w:w="21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Собственник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помещения</w:t>
            </w:r>
            <w:r>
              <w:rPr>
                <w:lang w:eastAsia="ar-SA"/>
              </w:rPr>
              <w:t xml:space="preserve"> </w:t>
            </w:r>
          </w:p>
          <w:p w:rsidR="008D6B8F" w:rsidRDefault="008D6B8F">
            <w:pPr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(</w:t>
            </w:r>
            <w:r>
              <w:rPr>
                <w:i/>
                <w:lang w:eastAsia="ar-SA"/>
              </w:rPr>
              <w:t>Ф</w:t>
            </w:r>
            <w:r>
              <w:rPr>
                <w:i/>
                <w:lang w:eastAsia="ar-SA"/>
              </w:rPr>
              <w:t>.</w:t>
            </w:r>
            <w:r>
              <w:rPr>
                <w:i/>
                <w:lang w:eastAsia="ar-SA"/>
              </w:rPr>
              <w:t>И</w:t>
            </w:r>
            <w:r>
              <w:rPr>
                <w:i/>
                <w:lang w:eastAsia="ar-SA"/>
              </w:rPr>
              <w:t>.</w:t>
            </w:r>
            <w:r>
              <w:rPr>
                <w:i/>
                <w:lang w:eastAsia="ar-SA"/>
              </w:rPr>
              <w:t>О</w:t>
            </w:r>
            <w:r>
              <w:rPr>
                <w:i/>
                <w:lang w:eastAsia="ar-SA"/>
              </w:rPr>
              <w:t xml:space="preserve">. </w:t>
            </w:r>
            <w:r>
              <w:rPr>
                <w:i/>
                <w:lang w:eastAsia="ar-SA"/>
              </w:rPr>
              <w:t>гражданина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или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представителя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собственника</w:t>
            </w:r>
            <w:r>
              <w:rPr>
                <w:i/>
                <w:lang w:eastAsia="ar-SA"/>
              </w:rPr>
              <w:t xml:space="preserve">, </w:t>
            </w:r>
            <w:r>
              <w:rPr>
                <w:i/>
                <w:lang w:eastAsia="ar-SA"/>
              </w:rPr>
              <w:t>название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муниципального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образования</w:t>
            </w:r>
            <w:r>
              <w:rPr>
                <w:i/>
                <w:lang w:eastAsia="ar-SA"/>
              </w:rPr>
              <w:t xml:space="preserve">, </w:t>
            </w:r>
            <w:r>
              <w:rPr>
                <w:i/>
                <w:lang w:eastAsia="ar-SA"/>
              </w:rPr>
              <w:t>субъекта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РФ</w:t>
            </w:r>
            <w:r>
              <w:rPr>
                <w:i/>
                <w:lang w:eastAsia="ar-SA"/>
              </w:rPr>
              <w:t xml:space="preserve">, </w:t>
            </w:r>
            <w:r>
              <w:rPr>
                <w:i/>
                <w:lang w:eastAsia="ar-SA"/>
              </w:rPr>
              <w:t>наименование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юридического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лица</w:t>
            </w:r>
            <w:r>
              <w:rPr>
                <w:lang w:eastAsia="ar-SA"/>
              </w:rPr>
              <w:t>)</w:t>
            </w:r>
          </w:p>
        </w:tc>
        <w:tc>
          <w:tcPr>
            <w:tcW w:w="19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Количество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голосов</w:t>
            </w:r>
            <w:r>
              <w:rPr>
                <w:sz w:val="22"/>
                <w:szCs w:val="22"/>
                <w:lang w:eastAsia="ar-SA"/>
              </w:rPr>
              <w:t xml:space="preserve">, </w:t>
            </w:r>
            <w:r>
              <w:rPr>
                <w:sz w:val="22"/>
                <w:szCs w:val="22"/>
                <w:lang w:eastAsia="ar-SA"/>
              </w:rPr>
              <w:t>принадлежащих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собственнику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помещения</w:t>
            </w:r>
            <w:r>
              <w:rPr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в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соответствии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с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документом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на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право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собственн</w:t>
            </w:r>
            <w:r>
              <w:rPr>
                <w:sz w:val="22"/>
                <w:szCs w:val="22"/>
                <w:lang w:eastAsia="ar-SA"/>
              </w:rPr>
              <w:t>ости</w:t>
            </w:r>
          </w:p>
          <w:p w:rsidR="008D6B8F" w:rsidRDefault="008D6B8F">
            <w:pPr>
              <w:snapToGrid w:val="0"/>
              <w:spacing w:line="25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(</w:t>
            </w:r>
            <w:r>
              <w:rPr>
                <w:i/>
                <w:sz w:val="16"/>
                <w:szCs w:val="16"/>
                <w:lang w:eastAsia="ar-SA"/>
              </w:rPr>
              <w:t>один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голос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равен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одному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квадратному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метру</w:t>
            </w:r>
            <w:r>
              <w:rPr>
                <w:i/>
                <w:sz w:val="16"/>
                <w:szCs w:val="16"/>
                <w:lang w:eastAsia="ar-SA"/>
              </w:rPr>
              <w:t xml:space="preserve">, </w:t>
            </w:r>
            <w:r>
              <w:rPr>
                <w:i/>
                <w:sz w:val="16"/>
                <w:szCs w:val="16"/>
                <w:lang w:eastAsia="ar-SA"/>
              </w:rPr>
              <w:t>принадлежащему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собственнику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помещений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в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соответствии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с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документом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на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право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собственности</w:t>
            </w:r>
            <w:r>
              <w:rPr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7870" w:type="dxa"/>
            <w:gridSpan w:val="30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83" w:lineRule="exact"/>
              <w:jc w:val="center"/>
              <w:rPr>
                <w:sz w:val="16"/>
                <w:szCs w:val="12"/>
                <w:lang w:eastAsia="ar-SA"/>
              </w:rPr>
            </w:pPr>
            <w:r>
              <w:rPr>
                <w:sz w:val="16"/>
                <w:szCs w:val="12"/>
                <w:lang w:eastAsia="ar-SA"/>
              </w:rPr>
              <w:t>Количество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голосов</w:t>
            </w:r>
            <w:r>
              <w:rPr>
                <w:sz w:val="16"/>
                <w:szCs w:val="12"/>
                <w:lang w:eastAsia="ar-SA"/>
              </w:rPr>
              <w:t xml:space="preserve">, </w:t>
            </w:r>
            <w:r>
              <w:rPr>
                <w:sz w:val="16"/>
                <w:szCs w:val="12"/>
                <w:lang w:eastAsia="ar-SA"/>
              </w:rPr>
              <w:t>поданных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собственником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помещения</w:t>
            </w:r>
            <w:r>
              <w:rPr>
                <w:sz w:val="16"/>
                <w:szCs w:val="12"/>
                <w:lang w:eastAsia="ar-SA"/>
              </w:rPr>
              <w:t xml:space="preserve"> (</w:t>
            </w:r>
            <w:r>
              <w:rPr>
                <w:sz w:val="16"/>
                <w:szCs w:val="12"/>
                <w:lang w:eastAsia="ar-SA"/>
              </w:rPr>
              <w:t>представителем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собственника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помещения</w:t>
            </w:r>
            <w:r>
              <w:rPr>
                <w:sz w:val="16"/>
                <w:szCs w:val="12"/>
                <w:lang w:eastAsia="ar-SA"/>
              </w:rPr>
              <w:t xml:space="preserve">), </w:t>
            </w:r>
            <w:r>
              <w:rPr>
                <w:sz w:val="16"/>
                <w:szCs w:val="12"/>
                <w:lang w:eastAsia="ar-SA"/>
              </w:rPr>
              <w:t>при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голосовании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по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вопросам</w:t>
            </w:r>
            <w:r>
              <w:rPr>
                <w:sz w:val="16"/>
                <w:szCs w:val="12"/>
                <w:lang w:eastAsia="ar-SA"/>
              </w:rPr>
              <w:t xml:space="preserve">: </w:t>
            </w:r>
          </w:p>
          <w:p w:rsidR="008D6B8F" w:rsidRDefault="008D6B8F">
            <w:pPr>
              <w:pStyle w:val="af0"/>
              <w:numPr>
                <w:ilvl w:val="0"/>
                <w:numId w:val="1"/>
              </w:numPr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выборе</w:t>
            </w:r>
            <w:r>
              <w:t xml:space="preserve"> </w:t>
            </w:r>
            <w:r>
              <w:t>председателя</w:t>
            </w:r>
            <w:r>
              <w:t xml:space="preserve"> </w:t>
            </w:r>
            <w:r>
              <w:t>собрания</w:t>
            </w:r>
            <w:r>
              <w:t xml:space="preserve">, </w:t>
            </w:r>
            <w:r>
              <w:t>секретаря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членов</w:t>
            </w:r>
            <w:r>
              <w:t xml:space="preserve"> </w:t>
            </w:r>
            <w:r>
              <w:t>счетной</w:t>
            </w:r>
            <w:r>
              <w:t xml:space="preserve"> </w:t>
            </w:r>
            <w:r>
              <w:t>комиссии</w:t>
            </w:r>
            <w:r>
              <w:t>.</w:t>
            </w:r>
          </w:p>
          <w:p w:rsidR="008D6B8F" w:rsidRDefault="008D6B8F">
            <w:pPr>
              <w:pStyle w:val="af0"/>
              <w:numPr>
                <w:ilvl w:val="0"/>
                <w:numId w:val="1"/>
              </w:numPr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выборе</w:t>
            </w:r>
            <w:r>
              <w:t xml:space="preserve"> </w:t>
            </w:r>
            <w:r>
              <w:t>способа</w:t>
            </w:r>
            <w:r>
              <w:t xml:space="preserve"> </w:t>
            </w:r>
            <w:r>
              <w:t>формирования</w:t>
            </w:r>
            <w:r>
              <w:t xml:space="preserve"> </w:t>
            </w:r>
            <w:r>
              <w:t>фонда</w:t>
            </w:r>
            <w:r>
              <w:t xml:space="preserve"> </w:t>
            </w:r>
            <w:r>
              <w:t>капитального</w:t>
            </w:r>
            <w:r>
              <w:t xml:space="preserve"> </w:t>
            </w:r>
            <w:r>
              <w:t>ремонта</w:t>
            </w:r>
            <w:r>
              <w:t xml:space="preserve"> </w:t>
            </w:r>
            <w:r>
              <w:t>многоквартирного</w:t>
            </w:r>
            <w:r>
              <w:t xml:space="preserve"> </w:t>
            </w:r>
            <w:r>
              <w:t>дома</w:t>
            </w:r>
            <w:r>
              <w:t xml:space="preserve"> </w:t>
            </w:r>
            <w:r>
              <w:t>путем</w:t>
            </w:r>
            <w:r>
              <w:t xml:space="preserve"> </w:t>
            </w:r>
            <w:r>
              <w:t>перечисления</w:t>
            </w:r>
            <w:r>
              <w:t xml:space="preserve"> </w:t>
            </w:r>
            <w:r>
              <w:t>взносов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капитальный</w:t>
            </w:r>
            <w:r>
              <w:t xml:space="preserve"> </w:t>
            </w:r>
            <w:r>
              <w:t>ремонт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специальный</w:t>
            </w:r>
            <w:r>
              <w:t xml:space="preserve"> </w:t>
            </w:r>
            <w:r>
              <w:t>счет</w:t>
            </w:r>
            <w:r>
              <w:t>.</w:t>
            </w:r>
          </w:p>
          <w:p w:rsidR="008D6B8F" w:rsidRDefault="008D6B8F">
            <w:pPr>
              <w:pStyle w:val="af0"/>
              <w:numPr>
                <w:ilvl w:val="0"/>
                <w:numId w:val="1"/>
              </w:numPr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определении</w:t>
            </w:r>
            <w:r>
              <w:t xml:space="preserve"> </w:t>
            </w:r>
            <w:r>
              <w:t>ежемесячного</w:t>
            </w:r>
            <w:r>
              <w:t xml:space="preserve"> </w:t>
            </w:r>
            <w:r>
              <w:t>размера</w:t>
            </w:r>
            <w:r>
              <w:t xml:space="preserve"> </w:t>
            </w:r>
            <w:r>
              <w:t>взноса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капитальный</w:t>
            </w:r>
            <w:r>
              <w:t xml:space="preserve"> </w:t>
            </w:r>
            <w:r>
              <w:t>ремонт</w:t>
            </w:r>
            <w:r>
              <w:t xml:space="preserve"> </w:t>
            </w:r>
            <w:r>
              <w:t>многоквартирного</w:t>
            </w:r>
            <w:r>
              <w:t xml:space="preserve"> </w:t>
            </w:r>
            <w:r>
              <w:t>дома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размере</w:t>
            </w:r>
            <w:r>
              <w:t xml:space="preserve"> </w:t>
            </w:r>
            <w:r>
              <w:t>минимального</w:t>
            </w:r>
            <w:r>
              <w:t xml:space="preserve"> </w:t>
            </w:r>
            <w:r>
              <w:t>взноса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капитальный</w:t>
            </w:r>
            <w:r>
              <w:t xml:space="preserve"> </w:t>
            </w:r>
            <w:r>
              <w:t>ремонт</w:t>
            </w:r>
            <w:r>
              <w:t xml:space="preserve">, </w:t>
            </w:r>
            <w:r>
              <w:t>установленного</w:t>
            </w:r>
            <w:r>
              <w:t xml:space="preserve"> </w:t>
            </w:r>
            <w:r>
              <w:t>нормативным</w:t>
            </w:r>
            <w:r>
              <w:t xml:space="preserve"> </w:t>
            </w:r>
            <w:r>
              <w:t>правовым</w:t>
            </w:r>
            <w:r>
              <w:t xml:space="preserve"> </w:t>
            </w:r>
            <w:r>
              <w:t>актом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территории</w:t>
            </w:r>
            <w:r>
              <w:t xml:space="preserve"> </w:t>
            </w:r>
            <w:r>
              <w:t>Воронежской</w:t>
            </w:r>
            <w:r>
              <w:t xml:space="preserve"> </w:t>
            </w:r>
            <w:r>
              <w:t>области</w:t>
            </w:r>
            <w:r>
              <w:rPr>
                <w:i/>
              </w:rPr>
              <w:t>.</w:t>
            </w:r>
          </w:p>
          <w:p w:rsidR="008D6B8F" w:rsidRDefault="008D6B8F">
            <w:pPr>
              <w:pStyle w:val="af0"/>
              <w:numPr>
                <w:ilvl w:val="0"/>
                <w:numId w:val="1"/>
              </w:numPr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определении</w:t>
            </w:r>
            <w:r>
              <w:t xml:space="preserve"> </w:t>
            </w:r>
            <w:r>
              <w:t>владельца</w:t>
            </w:r>
            <w:r>
              <w:t xml:space="preserve"> </w:t>
            </w:r>
            <w:r>
              <w:t>специального</w:t>
            </w:r>
            <w:r>
              <w:t xml:space="preserve"> </w:t>
            </w:r>
            <w:r>
              <w:t>счета</w:t>
            </w:r>
            <w:r>
              <w:t>.</w:t>
            </w:r>
          </w:p>
          <w:p w:rsidR="008D6B8F" w:rsidRDefault="008D6B8F">
            <w:pPr>
              <w:pStyle w:val="af0"/>
              <w:numPr>
                <w:ilvl w:val="0"/>
                <w:numId w:val="1"/>
              </w:numPr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выборе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кредитной</w:t>
            </w:r>
            <w:r>
              <w:t xml:space="preserve"> </w:t>
            </w:r>
            <w:r>
              <w:t>организации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которой</w:t>
            </w:r>
            <w:r>
              <w:t xml:space="preserve"> </w:t>
            </w:r>
            <w:r>
              <w:t>будет</w:t>
            </w:r>
            <w:r>
              <w:t xml:space="preserve"> </w:t>
            </w:r>
            <w:r>
              <w:t>открыт</w:t>
            </w:r>
            <w:r>
              <w:t xml:space="preserve"> </w:t>
            </w:r>
            <w:r>
              <w:t>специальный</w:t>
            </w:r>
            <w:r>
              <w:t xml:space="preserve"> </w:t>
            </w:r>
            <w:r>
              <w:t>счет</w:t>
            </w:r>
            <w:r>
              <w:t>.</w:t>
            </w:r>
          </w:p>
          <w:p w:rsidR="008D6B8F" w:rsidRDefault="008D6B8F">
            <w:pPr>
              <w:pStyle w:val="af0"/>
              <w:numPr>
                <w:ilvl w:val="0"/>
                <w:numId w:val="1"/>
              </w:numPr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выборе</w:t>
            </w:r>
            <w:r>
              <w:t xml:space="preserve"> </w:t>
            </w:r>
            <w:r>
              <w:t>лица</w:t>
            </w:r>
            <w:r>
              <w:t xml:space="preserve">, </w:t>
            </w:r>
            <w:r>
              <w:t>уполномоченного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оказание</w:t>
            </w:r>
            <w:r>
              <w:t xml:space="preserve"> </w:t>
            </w:r>
            <w:r>
              <w:t>услуг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представлению</w:t>
            </w:r>
            <w:r>
              <w:t xml:space="preserve"> </w:t>
            </w:r>
            <w:r>
              <w:t>платежных</w:t>
            </w:r>
            <w:r>
              <w:t xml:space="preserve"> </w:t>
            </w:r>
            <w:r>
              <w:t>документов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том</w:t>
            </w:r>
            <w:r>
              <w:t xml:space="preserve"> </w:t>
            </w:r>
            <w:r>
              <w:t>числе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использованием</w:t>
            </w:r>
            <w:r>
              <w:t xml:space="preserve"> </w:t>
            </w:r>
            <w:r>
              <w:t>системы</w:t>
            </w:r>
            <w:r>
              <w:t xml:space="preserve">, </w:t>
            </w:r>
            <w:r>
              <w:t>на</w:t>
            </w:r>
            <w:r>
              <w:t xml:space="preserve"> </w:t>
            </w:r>
            <w:r>
              <w:t>уплату</w:t>
            </w:r>
            <w:r>
              <w:t xml:space="preserve"> </w:t>
            </w:r>
            <w:r>
              <w:t>взносов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капитальный</w:t>
            </w:r>
            <w:r>
              <w:t xml:space="preserve"> </w:t>
            </w:r>
            <w:r>
              <w:t>ремонт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специальный</w:t>
            </w:r>
            <w:r>
              <w:t xml:space="preserve"> </w:t>
            </w:r>
            <w:r>
              <w:t>счет</w:t>
            </w:r>
            <w:r>
              <w:t>.</w:t>
            </w:r>
          </w:p>
          <w:p w:rsidR="008D6B8F" w:rsidRDefault="008D6B8F">
            <w:pPr>
              <w:pStyle w:val="af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определении</w:t>
            </w:r>
            <w:r>
              <w:t xml:space="preserve"> </w:t>
            </w:r>
            <w:r>
              <w:t>порядка</w:t>
            </w:r>
            <w:r>
              <w:t xml:space="preserve"> </w:t>
            </w:r>
            <w:r>
              <w:t>представления</w:t>
            </w:r>
            <w:r>
              <w:t xml:space="preserve"> </w:t>
            </w:r>
            <w:r>
              <w:t>платежных</w:t>
            </w:r>
            <w:r>
              <w:t xml:space="preserve"> </w:t>
            </w:r>
            <w:r>
              <w:t>документов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размере</w:t>
            </w:r>
            <w:r>
              <w:t xml:space="preserve"> </w:t>
            </w:r>
            <w:r>
              <w:t>расходов</w:t>
            </w:r>
            <w:r>
              <w:t xml:space="preserve">, </w:t>
            </w:r>
            <w:r>
              <w:t>связанных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представлением</w:t>
            </w:r>
            <w:r>
              <w:t xml:space="preserve"> </w:t>
            </w:r>
            <w:r>
              <w:t>платежных</w:t>
            </w:r>
            <w:r>
              <w:t xml:space="preserve"> </w:t>
            </w:r>
            <w:r>
              <w:t>документов</w:t>
            </w:r>
            <w:r>
              <w:t xml:space="preserve">, </w:t>
            </w:r>
            <w:r>
              <w:t>об</w:t>
            </w:r>
            <w:r>
              <w:t xml:space="preserve"> </w:t>
            </w:r>
            <w:r>
              <w:t>определении</w:t>
            </w:r>
            <w:r>
              <w:t xml:space="preserve"> </w:t>
            </w:r>
            <w:r>
              <w:t>условий</w:t>
            </w:r>
            <w:r>
              <w:t xml:space="preserve"> </w:t>
            </w:r>
            <w:r>
              <w:t>оплаты</w:t>
            </w:r>
            <w:r>
              <w:t xml:space="preserve"> </w:t>
            </w:r>
            <w:r>
              <w:t>этих</w:t>
            </w:r>
            <w:r>
              <w:t xml:space="preserve"> </w:t>
            </w:r>
            <w:r>
              <w:t>услуг</w:t>
            </w:r>
            <w:r>
              <w:t>.</w:t>
            </w:r>
          </w:p>
          <w:p w:rsidR="008D6B8F" w:rsidRDefault="008D6B8F">
            <w:pPr>
              <w:pStyle w:val="af0"/>
              <w:numPr>
                <w:ilvl w:val="0"/>
                <w:numId w:val="1"/>
              </w:numPr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выборе</w:t>
            </w:r>
            <w:r>
              <w:t xml:space="preserve"> </w:t>
            </w:r>
            <w:r>
              <w:t>лица</w:t>
            </w:r>
            <w:r>
              <w:t xml:space="preserve">, </w:t>
            </w:r>
            <w:r>
              <w:t>уполномоченного</w:t>
            </w:r>
            <w:r>
              <w:t xml:space="preserve"> </w:t>
            </w:r>
            <w:r>
              <w:t>собственниками</w:t>
            </w:r>
            <w:r>
              <w:t xml:space="preserve"> </w:t>
            </w:r>
            <w:r>
              <w:t>помещений</w:t>
            </w:r>
            <w:r>
              <w:t xml:space="preserve"> </w:t>
            </w:r>
            <w:r>
              <w:t>многоквартирного</w:t>
            </w:r>
            <w:r>
              <w:t xml:space="preserve"> </w:t>
            </w:r>
            <w:r>
              <w:t>дома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представление</w:t>
            </w:r>
            <w:r>
              <w:t xml:space="preserve"> </w:t>
            </w:r>
            <w:r>
              <w:t>интересов</w:t>
            </w:r>
            <w:r>
              <w:t xml:space="preserve"> </w:t>
            </w:r>
            <w:r>
              <w:t>собственников</w:t>
            </w:r>
            <w:r>
              <w:t xml:space="preserve"> </w:t>
            </w:r>
            <w:r>
              <w:t>помещений</w:t>
            </w:r>
            <w:r>
              <w:t xml:space="preserve"> </w:t>
            </w:r>
            <w:r>
              <w:t>во</w:t>
            </w:r>
            <w:r>
              <w:t xml:space="preserve"> </w:t>
            </w:r>
            <w:r>
              <w:t>взаимоотношениях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региональным</w:t>
            </w:r>
            <w:r>
              <w:t xml:space="preserve"> </w:t>
            </w:r>
            <w:r>
              <w:t>оператором</w:t>
            </w:r>
            <w:r>
              <w:t xml:space="preserve">, </w:t>
            </w:r>
            <w:r>
              <w:t>органами</w:t>
            </w:r>
            <w:r>
              <w:t xml:space="preserve"> </w:t>
            </w:r>
            <w:r>
              <w:t>местного</w:t>
            </w:r>
            <w:r>
              <w:t xml:space="preserve"> </w:t>
            </w:r>
            <w:r>
              <w:t>самоуправления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исполнительными</w:t>
            </w:r>
            <w:r>
              <w:t xml:space="preserve"> </w:t>
            </w:r>
            <w:r>
              <w:t>органами</w:t>
            </w:r>
            <w:r>
              <w:t xml:space="preserve"> </w:t>
            </w:r>
            <w:r>
              <w:t>субъекта</w:t>
            </w:r>
            <w:r>
              <w:t xml:space="preserve"> </w:t>
            </w:r>
            <w:r>
              <w:t>РФ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вопросам</w:t>
            </w:r>
            <w:r>
              <w:t xml:space="preserve"> </w:t>
            </w:r>
            <w:r>
              <w:t>организации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проведения</w:t>
            </w:r>
            <w:r>
              <w:t xml:space="preserve"> </w:t>
            </w:r>
            <w:r>
              <w:t>капитального</w:t>
            </w:r>
            <w:r>
              <w:t xml:space="preserve"> </w:t>
            </w:r>
            <w:r>
              <w:t>ремонта</w:t>
            </w:r>
            <w:r>
              <w:t xml:space="preserve"> </w:t>
            </w:r>
            <w:r>
              <w:t>многоквартирного</w:t>
            </w:r>
            <w:r>
              <w:t xml:space="preserve"> </w:t>
            </w:r>
            <w:r>
              <w:t>дома</w:t>
            </w:r>
            <w:r>
              <w:t>.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Подпись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собственника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помещения</w:t>
            </w:r>
            <w:r>
              <w:rPr>
                <w:sz w:val="20"/>
                <w:szCs w:val="20"/>
                <w:lang w:eastAsia="ar-SA"/>
              </w:rPr>
              <w:t xml:space="preserve"> (</w:t>
            </w:r>
            <w:r>
              <w:rPr>
                <w:sz w:val="20"/>
                <w:szCs w:val="20"/>
                <w:lang w:eastAsia="ar-SA"/>
              </w:rPr>
              <w:t>представителя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собственника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помещения</w:t>
            </w:r>
            <w:r>
              <w:rPr>
                <w:sz w:val="20"/>
                <w:szCs w:val="20"/>
                <w:lang w:eastAsia="ar-SA"/>
              </w:rPr>
              <w:t>)</w:t>
            </w:r>
          </w:p>
        </w:tc>
      </w:tr>
      <w:tr w:rsidR="00000000">
        <w:trPr>
          <w:cantSplit/>
          <w:trHeight w:hRule="exact" w:val="365"/>
        </w:trPr>
        <w:tc>
          <w:tcPr>
            <w:tcW w:w="1693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8D6B8F" w:rsidRDefault="008D6B8F">
            <w:pPr>
              <w:spacing w:line="256" w:lineRule="auto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8D6B8F" w:rsidRDefault="008D6B8F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19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8D6B8F" w:rsidRDefault="008D6B8F">
            <w:pPr>
              <w:spacing w:line="256" w:lineRule="auto"/>
              <w:rPr>
                <w:i/>
                <w:sz w:val="16"/>
                <w:szCs w:val="16"/>
                <w:lang w:eastAsia="ar-SA"/>
              </w:rPr>
            </w:pPr>
          </w:p>
        </w:tc>
        <w:tc>
          <w:tcPr>
            <w:tcW w:w="2571" w:type="dxa"/>
            <w:gridSpan w:val="10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За</w:t>
            </w:r>
          </w:p>
        </w:tc>
        <w:tc>
          <w:tcPr>
            <w:tcW w:w="2573" w:type="dxa"/>
            <w:gridSpan w:val="10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Против</w:t>
            </w:r>
          </w:p>
        </w:tc>
        <w:tc>
          <w:tcPr>
            <w:tcW w:w="2726" w:type="dxa"/>
            <w:gridSpan w:val="10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Воздержался</w:t>
            </w:r>
          </w:p>
        </w:tc>
        <w:tc>
          <w:tcPr>
            <w:tcW w:w="1640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8D6B8F" w:rsidRDefault="008D6B8F">
            <w:pPr>
              <w:spacing w:line="256" w:lineRule="auto"/>
              <w:rPr>
                <w:sz w:val="20"/>
                <w:szCs w:val="20"/>
                <w:lang w:eastAsia="ar-SA"/>
              </w:rPr>
            </w:pPr>
          </w:p>
        </w:tc>
      </w:tr>
      <w:tr w:rsidR="00000000">
        <w:trPr>
          <w:trHeight w:val="283"/>
        </w:trPr>
        <w:tc>
          <w:tcPr>
            <w:tcW w:w="1693" w:type="dxa"/>
            <w:gridSpan w:val="2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r>
              <w:t>1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2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r>
              <w:t>3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4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r>
              <w:t>5</w:t>
            </w:r>
          </w:p>
        </w:tc>
        <w:tc>
          <w:tcPr>
            <w:tcW w:w="289" w:type="dxa"/>
            <w:gridSpan w:val="2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6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7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8</w:t>
            </w:r>
          </w:p>
        </w:tc>
        <w:tc>
          <w:tcPr>
            <w:tcW w:w="287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8D6B8F" w:rsidRDefault="008D6B8F"/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r>
              <w:t>1</w:t>
            </w:r>
          </w:p>
        </w:tc>
        <w:tc>
          <w:tcPr>
            <w:tcW w:w="284" w:type="dxa"/>
            <w:gridSpan w:val="2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2</w:t>
            </w:r>
          </w:p>
        </w:tc>
        <w:tc>
          <w:tcPr>
            <w:tcW w:w="286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r>
              <w:t>3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4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r>
              <w:t>5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6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7</w:t>
            </w:r>
          </w:p>
        </w:tc>
        <w:tc>
          <w:tcPr>
            <w:tcW w:w="29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8</w:t>
            </w:r>
          </w:p>
        </w:tc>
        <w:tc>
          <w:tcPr>
            <w:tcW w:w="288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8D6B8F" w:rsidRDefault="008D6B8F"/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r>
              <w:t>1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2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r>
              <w:t>3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4</w:t>
            </w:r>
          </w:p>
        </w:tc>
        <w:tc>
          <w:tcPr>
            <w:tcW w:w="284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r>
              <w:t>5</w:t>
            </w:r>
          </w:p>
        </w:tc>
        <w:tc>
          <w:tcPr>
            <w:tcW w:w="286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6</w:t>
            </w:r>
          </w:p>
        </w:tc>
        <w:tc>
          <w:tcPr>
            <w:tcW w:w="29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7</w:t>
            </w:r>
          </w:p>
        </w:tc>
        <w:tc>
          <w:tcPr>
            <w:tcW w:w="37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8</w:t>
            </w:r>
          </w:p>
        </w:tc>
        <w:tc>
          <w:tcPr>
            <w:tcW w:w="351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8D6B8F" w:rsidRDefault="008D6B8F"/>
        </w:tc>
        <w:tc>
          <w:tcPr>
            <w:tcW w:w="164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r>
              <w:t>1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2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r>
              <w:t>3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4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r>
              <w:t>5</w:t>
            </w:r>
          </w:p>
        </w:tc>
        <w:tc>
          <w:tcPr>
            <w:tcW w:w="289" w:type="dxa"/>
            <w:gridSpan w:val="2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6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7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8</w:t>
            </w:r>
          </w:p>
        </w:tc>
        <w:tc>
          <w:tcPr>
            <w:tcW w:w="287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8D6B8F" w:rsidRDefault="008D6B8F"/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r>
              <w:t>1</w:t>
            </w:r>
          </w:p>
        </w:tc>
        <w:tc>
          <w:tcPr>
            <w:tcW w:w="284" w:type="dxa"/>
            <w:gridSpan w:val="2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2</w:t>
            </w:r>
          </w:p>
        </w:tc>
        <w:tc>
          <w:tcPr>
            <w:tcW w:w="286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r>
              <w:t>3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4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r>
              <w:t>5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6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7</w:t>
            </w:r>
          </w:p>
        </w:tc>
        <w:tc>
          <w:tcPr>
            <w:tcW w:w="29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8</w:t>
            </w:r>
          </w:p>
        </w:tc>
        <w:tc>
          <w:tcPr>
            <w:tcW w:w="288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8D6B8F" w:rsidRDefault="008D6B8F"/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r>
              <w:t>1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2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r>
              <w:t>3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4</w:t>
            </w:r>
          </w:p>
        </w:tc>
        <w:tc>
          <w:tcPr>
            <w:tcW w:w="284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8D6B8F" w:rsidRDefault="008D6B8F">
            <w:r>
              <w:t>5</w:t>
            </w:r>
          </w:p>
        </w:tc>
        <w:tc>
          <w:tcPr>
            <w:tcW w:w="286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6</w:t>
            </w:r>
          </w:p>
        </w:tc>
        <w:tc>
          <w:tcPr>
            <w:tcW w:w="29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7</w:t>
            </w:r>
          </w:p>
        </w:tc>
        <w:tc>
          <w:tcPr>
            <w:tcW w:w="37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8D6B8F" w:rsidRDefault="008D6B8F">
            <w:r>
              <w:t>8</w:t>
            </w:r>
          </w:p>
        </w:tc>
        <w:tc>
          <w:tcPr>
            <w:tcW w:w="351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8D6B8F" w:rsidRDefault="008D6B8F"/>
        </w:tc>
        <w:tc>
          <w:tcPr>
            <w:tcW w:w="164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rPr>
          <w:trHeight w:val="1244"/>
        </w:trPr>
        <w:tc>
          <w:tcPr>
            <w:tcW w:w="3819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Всего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количество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голосов</w:t>
            </w:r>
            <w:r>
              <w:rPr>
                <w:lang w:eastAsia="ar-SA"/>
              </w:rPr>
              <w:t xml:space="preserve"> </w:t>
            </w:r>
          </w:p>
        </w:tc>
        <w:tc>
          <w:tcPr>
            <w:tcW w:w="192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7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00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7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00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83" w:lineRule="exact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Количество</w:t>
            </w:r>
            <w:r>
              <w:rPr>
                <w:sz w:val="18"/>
                <w:szCs w:val="18"/>
                <w:lang w:eastAsia="ar-SA"/>
              </w:rPr>
              <w:t xml:space="preserve"> </w:t>
            </w:r>
            <w:r>
              <w:rPr>
                <w:sz w:val="18"/>
                <w:szCs w:val="18"/>
                <w:lang w:eastAsia="ar-SA"/>
              </w:rPr>
              <w:t>голосов</w:t>
            </w:r>
            <w:r>
              <w:rPr>
                <w:sz w:val="18"/>
                <w:szCs w:val="18"/>
                <w:lang w:eastAsia="ar-SA"/>
              </w:rPr>
              <w:t xml:space="preserve"> </w:t>
            </w:r>
            <w:r>
              <w:rPr>
                <w:sz w:val="18"/>
                <w:szCs w:val="18"/>
                <w:lang w:eastAsia="ar-SA"/>
              </w:rPr>
              <w:t>собственников</w:t>
            </w:r>
            <w:r>
              <w:rPr>
                <w:sz w:val="18"/>
                <w:szCs w:val="18"/>
                <w:lang w:eastAsia="ar-SA"/>
              </w:rPr>
              <w:t xml:space="preserve">, </w:t>
            </w:r>
            <w:r>
              <w:rPr>
                <w:sz w:val="18"/>
                <w:szCs w:val="18"/>
                <w:lang w:eastAsia="ar-SA"/>
              </w:rPr>
              <w:t>присутствующих</w:t>
            </w:r>
            <w:r>
              <w:rPr>
                <w:sz w:val="18"/>
                <w:szCs w:val="18"/>
                <w:lang w:eastAsia="ar-SA"/>
              </w:rPr>
              <w:t xml:space="preserve"> </w:t>
            </w:r>
            <w:r>
              <w:rPr>
                <w:sz w:val="18"/>
                <w:szCs w:val="18"/>
                <w:lang w:eastAsia="ar-SA"/>
              </w:rPr>
              <w:t>на</w:t>
            </w:r>
            <w:r>
              <w:rPr>
                <w:sz w:val="18"/>
                <w:szCs w:val="18"/>
                <w:lang w:eastAsia="ar-SA"/>
              </w:rPr>
              <w:t xml:space="preserve"> </w:t>
            </w:r>
            <w:r>
              <w:rPr>
                <w:sz w:val="18"/>
                <w:szCs w:val="18"/>
                <w:lang w:eastAsia="ar-SA"/>
              </w:rPr>
              <w:t>собрании</w:t>
            </w:r>
            <w:r>
              <w:rPr>
                <w:sz w:val="18"/>
                <w:szCs w:val="18"/>
                <w:lang w:eastAsia="ar-SA"/>
              </w:rPr>
              <w:t>: ___________</w:t>
            </w:r>
          </w:p>
        </w:tc>
      </w:tr>
      <w:tr w:rsidR="00000000">
        <w:tc>
          <w:tcPr>
            <w:tcW w:w="574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:rsidR="008D6B8F" w:rsidRDefault="008D6B8F">
            <w:pPr>
              <w:snapToGrid w:val="0"/>
              <w:spacing w:line="25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Доля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голосов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от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общего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количества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голосов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собственников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помещений</w:t>
            </w:r>
            <w:r>
              <w:rPr>
                <w:sz w:val="20"/>
                <w:szCs w:val="20"/>
                <w:lang w:eastAsia="ar-SA"/>
              </w:rPr>
              <w:t xml:space="preserve">, </w:t>
            </w:r>
            <w:r>
              <w:rPr>
                <w:sz w:val="20"/>
                <w:szCs w:val="20"/>
                <w:lang w:eastAsia="ar-SA"/>
              </w:rPr>
              <w:t>присутствующих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на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собрании</w:t>
            </w:r>
            <w:r>
              <w:rPr>
                <w:sz w:val="20"/>
                <w:szCs w:val="20"/>
                <w:lang w:eastAsia="ar-SA"/>
              </w:rPr>
              <w:t xml:space="preserve">, </w:t>
            </w:r>
            <w:r>
              <w:rPr>
                <w:sz w:val="20"/>
                <w:szCs w:val="20"/>
                <w:lang w:eastAsia="ar-SA"/>
              </w:rPr>
              <w:t>проценты</w:t>
            </w:r>
          </w:p>
        </w:tc>
        <w:tc>
          <w:tcPr>
            <w:tcW w:w="2571" w:type="dxa"/>
            <w:gridSpan w:val="10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8D6B8F" w:rsidRDefault="008D6B8F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73" w:type="dxa"/>
            <w:gridSpan w:val="10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726" w:type="dxa"/>
            <w:gridSpan w:val="10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000000">
        <w:tc>
          <w:tcPr>
            <w:tcW w:w="574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:rsidR="008D6B8F" w:rsidRDefault="008D6B8F">
            <w:pPr>
              <w:snapToGrid w:val="0"/>
              <w:spacing w:line="25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Доля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голосов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от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общего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количества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голосов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всех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собственников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помещений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многоквартирном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доме</w:t>
            </w:r>
            <w:r>
              <w:rPr>
                <w:sz w:val="20"/>
                <w:szCs w:val="20"/>
                <w:lang w:eastAsia="ar-SA"/>
              </w:rPr>
              <w:t xml:space="preserve">, </w:t>
            </w:r>
            <w:r>
              <w:rPr>
                <w:sz w:val="20"/>
                <w:szCs w:val="20"/>
                <w:lang w:eastAsia="ar-SA"/>
              </w:rPr>
              <w:t>проценты</w:t>
            </w:r>
          </w:p>
        </w:tc>
        <w:tc>
          <w:tcPr>
            <w:tcW w:w="2571" w:type="dxa"/>
            <w:gridSpan w:val="10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73" w:type="dxa"/>
            <w:gridSpan w:val="10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726" w:type="dxa"/>
            <w:gridSpan w:val="10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000000">
        <w:tc>
          <w:tcPr>
            <w:tcW w:w="574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Отметка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о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принятии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решения</w:t>
            </w:r>
          </w:p>
        </w:tc>
        <w:tc>
          <w:tcPr>
            <w:tcW w:w="9510" w:type="dxa"/>
            <w:gridSpan w:val="32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i/>
                <w:sz w:val="20"/>
                <w:szCs w:val="20"/>
                <w:lang w:eastAsia="ar-SA"/>
              </w:rPr>
            </w:pPr>
            <w:r>
              <w:rPr>
                <w:i/>
                <w:sz w:val="20"/>
                <w:szCs w:val="20"/>
                <w:lang w:eastAsia="ar-SA"/>
              </w:rPr>
              <w:t>__________________________________(</w:t>
            </w:r>
            <w:r>
              <w:rPr>
                <w:i/>
                <w:sz w:val="20"/>
                <w:szCs w:val="20"/>
                <w:lang w:eastAsia="ar-SA"/>
              </w:rPr>
              <w:t>решение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принято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количеством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голосов</w:t>
            </w:r>
            <w:r>
              <w:rPr>
                <w:i/>
                <w:sz w:val="20"/>
                <w:szCs w:val="20"/>
                <w:lang w:eastAsia="ar-SA"/>
              </w:rPr>
              <w:t xml:space="preserve">__________ </w:t>
            </w:r>
            <w:r>
              <w:rPr>
                <w:i/>
                <w:sz w:val="20"/>
                <w:szCs w:val="20"/>
                <w:lang w:eastAsia="ar-SA"/>
              </w:rPr>
              <w:t>или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решение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не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принято</w:t>
            </w:r>
            <w:r>
              <w:rPr>
                <w:i/>
                <w:sz w:val="20"/>
                <w:szCs w:val="20"/>
                <w:lang w:eastAsia="ar-SA"/>
              </w:rPr>
              <w:t>)</w:t>
            </w:r>
          </w:p>
        </w:tc>
      </w:tr>
      <w:tr w:rsidR="00000000">
        <w:trPr>
          <w:gridBefore w:val="1"/>
          <w:gridAfter w:val="1"/>
          <w:wBefore w:w="14" w:type="dxa"/>
          <w:wAfter w:w="506" w:type="dxa"/>
        </w:trPr>
        <w:tc>
          <w:tcPr>
            <w:tcW w:w="7304" w:type="dxa"/>
            <w:gridSpan w:val="9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Ф</w:t>
            </w:r>
            <w:r>
              <w:rPr>
                <w:lang w:eastAsia="ar-SA"/>
              </w:rPr>
              <w:t>.</w:t>
            </w:r>
            <w:r>
              <w:rPr>
                <w:lang w:eastAsia="ar-SA"/>
              </w:rPr>
              <w:t>И</w:t>
            </w:r>
            <w:r>
              <w:rPr>
                <w:lang w:eastAsia="ar-SA"/>
              </w:rPr>
              <w:t>.</w:t>
            </w:r>
            <w:r>
              <w:rPr>
                <w:lang w:eastAsia="ar-SA"/>
              </w:rPr>
              <w:t>О</w:t>
            </w:r>
            <w:r>
              <w:rPr>
                <w:lang w:eastAsia="ar-SA"/>
              </w:rPr>
              <w:t xml:space="preserve">. </w:t>
            </w:r>
            <w:r>
              <w:rPr>
                <w:lang w:eastAsia="ar-SA"/>
              </w:rPr>
              <w:t>членов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счетной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комиссии</w:t>
            </w:r>
          </w:p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7431" w:type="dxa"/>
            <w:gridSpan w:val="25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Подписи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членов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сче</w:t>
            </w:r>
            <w:r>
              <w:rPr>
                <w:lang w:eastAsia="ar-SA"/>
              </w:rPr>
              <w:t>тной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комиссии</w:t>
            </w:r>
          </w:p>
        </w:tc>
      </w:tr>
      <w:tr w:rsidR="00000000">
        <w:trPr>
          <w:gridBefore w:val="1"/>
          <w:gridAfter w:val="1"/>
          <w:wBefore w:w="14" w:type="dxa"/>
          <w:wAfter w:w="506" w:type="dxa"/>
        </w:trPr>
        <w:tc>
          <w:tcPr>
            <w:tcW w:w="73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___________________________________________________________</w:t>
            </w:r>
          </w:p>
        </w:tc>
        <w:tc>
          <w:tcPr>
            <w:tcW w:w="7431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____________________________________</w:t>
            </w:r>
          </w:p>
        </w:tc>
      </w:tr>
      <w:tr w:rsidR="00000000">
        <w:trPr>
          <w:gridBefore w:val="1"/>
          <w:gridAfter w:val="1"/>
          <w:wBefore w:w="14" w:type="dxa"/>
          <w:wAfter w:w="506" w:type="dxa"/>
        </w:trPr>
        <w:tc>
          <w:tcPr>
            <w:tcW w:w="73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___________________________________________________________</w:t>
            </w:r>
          </w:p>
        </w:tc>
        <w:tc>
          <w:tcPr>
            <w:tcW w:w="7431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____________________________________</w:t>
            </w:r>
          </w:p>
        </w:tc>
      </w:tr>
      <w:tr w:rsidR="00000000">
        <w:trPr>
          <w:gridBefore w:val="1"/>
          <w:gridAfter w:val="1"/>
          <w:wBefore w:w="14" w:type="dxa"/>
          <w:wAfter w:w="506" w:type="dxa"/>
        </w:trPr>
        <w:tc>
          <w:tcPr>
            <w:tcW w:w="73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___________________________________________________________</w:t>
            </w:r>
          </w:p>
        </w:tc>
        <w:tc>
          <w:tcPr>
            <w:tcW w:w="7431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8D6B8F" w:rsidRDefault="008D6B8F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____________________________________</w:t>
            </w:r>
          </w:p>
        </w:tc>
      </w:tr>
    </w:tbl>
    <w:p w:rsidR="008D6B8F" w:rsidRDefault="008D6B8F"/>
    <w:sectPr w:rsidR="00000000">
      <w:pgSz w:w="16838" w:h="11906" w:orient="landscape"/>
      <w:pgMar w:top="709" w:right="1134" w:bottom="426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D6B8F" w:rsidRDefault="008D6B8F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8D6B8F" w:rsidRDefault="008D6B8F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D6B8F" w:rsidRDefault="008D6B8F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8D6B8F" w:rsidRDefault="008D6B8F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838ABB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1" w15:restartNumberingAfterBreak="0">
    <w:nsid w:val="9D81D215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2" w15:restartNumberingAfterBreak="0">
    <w:nsid w:val="A2198144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3" w15:restartNumberingAfterBreak="0">
    <w:nsid w:val="B6191B95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4" w15:restartNumberingAfterBreak="0">
    <w:nsid w:val="CBA8D463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5" w15:restartNumberingAfterBreak="0">
    <w:nsid w:val="E092B4B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6" w15:restartNumberingAfterBreak="0">
    <w:nsid w:val="E60A1224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7" w15:restartNumberingAfterBreak="0">
    <w:nsid w:val="238C6181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."/>
      <w:lvlJc w:val="left"/>
    </w:lvl>
    <w:lvl w:ilvl="2" w:tplc="FFFFFFFF">
      <w:start w:val="1"/>
      <w:numFmt w:val="decimal"/>
      <w:lvlText w:val="."/>
      <w:lvlJc w:val="left"/>
    </w:lvl>
    <w:lvl w:ilvl="3" w:tplc="FFFFFFFF">
      <w:start w:val="1"/>
      <w:numFmt w:val="decimal"/>
      <w:lvlText w:val="."/>
      <w:lvlJc w:val="left"/>
    </w:lvl>
    <w:lvl w:ilvl="4" w:tplc="FFFFFFFF">
      <w:start w:val="1"/>
      <w:numFmt w:val="decimal"/>
      <w:lvlText w:val="."/>
      <w:lvlJc w:val="left"/>
    </w:lvl>
    <w:lvl w:ilvl="5" w:tplc="FFFFFFFF">
      <w:start w:val="1"/>
      <w:numFmt w:val="decimal"/>
      <w:lvlText w:val="."/>
      <w:lvlJc w:val="left"/>
    </w:lvl>
    <w:lvl w:ilvl="6" w:tplc="FFFFFFFF">
      <w:start w:val="1"/>
      <w:numFmt w:val="decimal"/>
      <w:lvlText w:val="."/>
      <w:lvlJc w:val="left"/>
    </w:lvl>
    <w:lvl w:ilvl="7" w:tplc="FFFFFFFF">
      <w:start w:val="1"/>
      <w:numFmt w:val="decimal"/>
      <w:lvlText w:val="."/>
      <w:lvlJc w:val="left"/>
    </w:lvl>
    <w:lvl w:ilvl="8" w:tplc="FFFFFFFF">
      <w:start w:val="1"/>
      <w:numFmt w:val="decimal"/>
      <w:lvlText w:val="."/>
      <w:lvlJc w:val="left"/>
    </w:lvl>
  </w:abstractNum>
  <w:abstractNum w:abstractNumId="8" w15:restartNumberingAfterBreak="0">
    <w:nsid w:val="34A550AB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9" w15:restartNumberingAfterBreak="0">
    <w:nsid w:val="442185A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10" w15:restartNumberingAfterBreak="0">
    <w:nsid w:val="71EEC962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471574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D747A"/>
    <w:rsid w:val="00595C18"/>
    <w:rsid w:val="006D747A"/>
    <w:rsid w:val="008D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7E4463-8EF6-4CFB-B280-DB79731D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nhideWhenUsed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iPriority="0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iPriority="0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unhideWhenUsed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unhideWhenUsed="1"/>
    <w:lsdException w:name="Body Text 3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 w:qFormat="1"/>
    <w:lsdException w:name="E-mail Signature" w:semiHidden="1" w:unhideWhenUsed="1" w:qFormat="1"/>
    <w:lsdException w:name="Normal (Web)" w:uiPriority="0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unhideWhenUsed="1"/>
    <w:lsdException w:name="Table Grid" w:uiPriority="39" w:qFormat="1"/>
    <w:lsdException w:name="Table Theme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cs="Times New Roman"/>
      <w:color w:val="000000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unhideWhenUsed/>
  </w:style>
  <w:style w:type="character" w:styleId="a3">
    <w:name w:val="footnote reference"/>
    <w:basedOn w:val="a0"/>
    <w:uiPriority w:val="99"/>
    <w:unhideWhenUsed/>
    <w:rPr>
      <w:position w:val="-2"/>
      <w:vertAlign w:val="superscript"/>
    </w:rPr>
  </w:style>
  <w:style w:type="character" w:customStyle="1" w:styleId="2">
    <w:name w:val="Основной текст 2 Знак"/>
    <w:basedOn w:val="a0"/>
    <w:link w:val="20"/>
    <w:uiPriority w:val="99"/>
    <w:unhideWhenUsed/>
    <w:locked/>
    <w:rPr>
      <w:sz w:val="12"/>
      <w:szCs w:val="12"/>
    </w:rPr>
  </w:style>
  <w:style w:type="character" w:customStyle="1" w:styleId="a4">
    <w:name w:val="Основной текст Знак"/>
    <w:basedOn w:val="a0"/>
    <w:link w:val="a5"/>
    <w:uiPriority w:val="99"/>
    <w:unhideWhenUsed/>
    <w:locked/>
  </w:style>
  <w:style w:type="character" w:customStyle="1" w:styleId="a6">
    <w:name w:val="Текст сноски Знак"/>
    <w:basedOn w:val="a0"/>
    <w:link w:val="a7"/>
    <w:unhideWhenUsed/>
    <w:locked/>
    <w:rPr>
      <w:color w:val="000000"/>
      <w:sz w:val="20"/>
      <w:szCs w:val="20"/>
    </w:rPr>
  </w:style>
  <w:style w:type="character" w:customStyle="1" w:styleId="1">
    <w:name w:val="Заголовок Знак1"/>
    <w:basedOn w:val="a0"/>
    <w:link w:val="a8"/>
    <w:uiPriority w:val="10"/>
    <w:unhideWhenUsed/>
    <w:locked/>
    <w:rPr>
      <w:i/>
    </w:rPr>
  </w:style>
  <w:style w:type="character" w:customStyle="1" w:styleId="a9">
    <w:name w:val="Текст выноски Знак"/>
    <w:basedOn w:val="a0"/>
    <w:link w:val="aa"/>
    <w:uiPriority w:val="99"/>
    <w:unhideWhenUsed/>
    <w:locked/>
    <w:rPr>
      <w:rFonts w:ascii="Segoe UI" w:cs="Segoe UI"/>
      <w:color w:val="000000"/>
      <w:sz w:val="18"/>
      <w:szCs w:val="18"/>
    </w:rPr>
  </w:style>
  <w:style w:type="character" w:customStyle="1" w:styleId="3">
    <w:name w:val="Основной текст 3 Знак"/>
    <w:basedOn w:val="a0"/>
    <w:link w:val="30"/>
    <w:uiPriority w:val="99"/>
    <w:unhideWhenUsed/>
    <w:locked/>
    <w:rPr>
      <w:b/>
      <w:lang w:eastAsia="ar-SA"/>
    </w:rPr>
  </w:style>
  <w:style w:type="character" w:customStyle="1" w:styleId="ab">
    <w:name w:val="Схема документа Знак"/>
    <w:basedOn w:val="a0"/>
    <w:link w:val="ac"/>
    <w:uiPriority w:val="99"/>
    <w:unhideWhenUsed/>
    <w:locked/>
    <w:rPr>
      <w:rFonts w:ascii="Tahoma" w:cs="Tahoma"/>
      <w:shd w:val="clear" w:color="auto" w:fill="000080"/>
    </w:rPr>
  </w:style>
  <w:style w:type="paragraph" w:styleId="10">
    <w:name w:val="index 1"/>
    <w:basedOn w:val="a"/>
    <w:next w:val="a"/>
    <w:uiPriority w:val="99"/>
    <w:unhideWhenUsed/>
    <w:pPr>
      <w:widowControl w:val="0"/>
      <w:suppressAutoHyphens/>
      <w:ind w:left="240" w:hanging="240"/>
    </w:pPr>
  </w:style>
  <w:style w:type="paragraph" w:styleId="aa">
    <w:name w:val="Balloon Text"/>
    <w:basedOn w:val="a"/>
    <w:link w:val="a9"/>
    <w:uiPriority w:val="99"/>
    <w:unhideWhenUsed/>
    <w:rPr>
      <w:rFonts w:asci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Pr>
      <w:rFonts w:ascii="Segoe UI" w:hAnsi="Segoe UI" w:cs="Segoe UI"/>
      <w:color w:val="000000"/>
      <w:kern w:val="0"/>
      <w:sz w:val="18"/>
      <w:szCs w:val="18"/>
    </w:rPr>
  </w:style>
  <w:style w:type="paragraph" w:styleId="ad">
    <w:name w:val="index heading"/>
    <w:basedOn w:val="a"/>
    <w:uiPriority w:val="99"/>
    <w:unhideWhenUsed/>
    <w:pPr>
      <w:widowControl w:val="0"/>
      <w:suppressLineNumbers/>
      <w:suppressAutoHyphens/>
    </w:pPr>
    <w:rPr>
      <w:rFonts w:cs="Tahoma"/>
    </w:rPr>
  </w:style>
  <w:style w:type="paragraph" w:styleId="20">
    <w:name w:val="Body Text 2"/>
    <w:basedOn w:val="a"/>
    <w:link w:val="2"/>
    <w:uiPriority w:val="99"/>
    <w:unhideWhenUsed/>
    <w:pPr>
      <w:widowControl w:val="0"/>
      <w:suppressAutoHyphens/>
      <w:spacing w:line="283" w:lineRule="exact"/>
      <w:jc w:val="both"/>
    </w:pPr>
    <w:rPr>
      <w:sz w:val="16"/>
      <w:szCs w:val="12"/>
    </w:rPr>
  </w:style>
  <w:style w:type="character" w:customStyle="1" w:styleId="21">
    <w:name w:val="Основной текст 2 Знак1"/>
    <w:basedOn w:val="a0"/>
    <w:uiPriority w:val="99"/>
    <w:semiHidden/>
    <w:rPr>
      <w:rFonts w:cs="Times New Roman"/>
      <w:color w:val="000000"/>
      <w:kern w:val="0"/>
    </w:rPr>
  </w:style>
  <w:style w:type="paragraph" w:styleId="ac">
    <w:name w:val="Document Map"/>
    <w:basedOn w:val="a"/>
    <w:link w:val="ab"/>
    <w:uiPriority w:val="99"/>
    <w:unhideWhenUsed/>
    <w:pPr>
      <w:widowControl w:val="0"/>
      <w:shd w:val="clear" w:color="auto" w:fill="000080"/>
      <w:suppressAutoHyphens/>
    </w:pPr>
    <w:rPr>
      <w:rFonts w:ascii="Tahoma" w:cs="Tahoma"/>
    </w:rPr>
  </w:style>
  <w:style w:type="character" w:customStyle="1" w:styleId="12">
    <w:name w:val="Схема документа Знак1"/>
    <w:basedOn w:val="a0"/>
    <w:uiPriority w:val="99"/>
    <w:semiHidden/>
    <w:rPr>
      <w:rFonts w:ascii="Segoe UI" w:hAnsi="Segoe UI" w:cs="Segoe UI"/>
      <w:color w:val="000000"/>
      <w:kern w:val="0"/>
      <w:sz w:val="16"/>
      <w:szCs w:val="16"/>
    </w:rPr>
  </w:style>
  <w:style w:type="paragraph" w:styleId="a7">
    <w:name w:val="footnote text"/>
    <w:basedOn w:val="a"/>
    <w:link w:val="a6"/>
    <w:uiPriority w:val="99"/>
    <w:unhideWhenUsed/>
    <w:rPr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Pr>
      <w:rFonts w:cs="Times New Roman"/>
      <w:color w:val="000000"/>
      <w:kern w:val="0"/>
      <w:sz w:val="20"/>
      <w:szCs w:val="20"/>
    </w:rPr>
  </w:style>
  <w:style w:type="paragraph" w:styleId="a5">
    <w:name w:val="Body Text"/>
    <w:basedOn w:val="a"/>
    <w:link w:val="a4"/>
    <w:uiPriority w:val="99"/>
    <w:unhideWhenUsed/>
    <w:pPr>
      <w:widowControl w:val="0"/>
      <w:suppressAutoHyphens/>
      <w:spacing w:after="120"/>
    </w:pPr>
  </w:style>
  <w:style w:type="character" w:customStyle="1" w:styleId="14">
    <w:name w:val="Основной текст Знак1"/>
    <w:basedOn w:val="a0"/>
    <w:uiPriority w:val="99"/>
    <w:semiHidden/>
    <w:rPr>
      <w:rFonts w:cs="Times New Roman"/>
      <w:color w:val="000000"/>
      <w:kern w:val="0"/>
    </w:rPr>
  </w:style>
  <w:style w:type="paragraph" w:styleId="a8">
    <w:name w:val="Title"/>
    <w:basedOn w:val="a"/>
    <w:next w:val="a5"/>
    <w:link w:val="1"/>
    <w:uiPriority w:val="10"/>
    <w:qFormat/>
    <w:pPr>
      <w:keepNext/>
      <w:widowControl w:val="0"/>
      <w:suppressAutoHyphens/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ae">
    <w:name w:val="Заголовок Знак"/>
    <w:basedOn w:val="a0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f">
    <w:name w:val="List"/>
    <w:basedOn w:val="a5"/>
    <w:uiPriority w:val="99"/>
    <w:unhideWhenUsed/>
    <w:rPr>
      <w:rFonts w:cs="Tahoma"/>
    </w:rPr>
  </w:style>
  <w:style w:type="paragraph" w:styleId="30">
    <w:name w:val="Body Text 3"/>
    <w:basedOn w:val="a"/>
    <w:link w:val="3"/>
    <w:uiPriority w:val="99"/>
    <w:unhideWhenUsed/>
    <w:pPr>
      <w:widowControl w:val="0"/>
      <w:suppressAutoHyphens/>
    </w:pPr>
    <w:rPr>
      <w:b/>
      <w:lang w:eastAsia="ar-SA"/>
    </w:rPr>
  </w:style>
  <w:style w:type="character" w:customStyle="1" w:styleId="31">
    <w:name w:val="Основной текст 3 Знак1"/>
    <w:basedOn w:val="a0"/>
    <w:uiPriority w:val="99"/>
    <w:semiHidden/>
    <w:rPr>
      <w:rFonts w:cs="Times New Roman"/>
      <w:color w:val="000000"/>
      <w:kern w:val="0"/>
      <w:sz w:val="16"/>
      <w:szCs w:val="16"/>
    </w:rPr>
  </w:style>
  <w:style w:type="paragraph" w:styleId="af0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af1">
    <w:name w:val="Заголовок таблицы"/>
    <w:basedOn w:val="af2"/>
    <w:unhideWhenUsed/>
    <w:pPr>
      <w:jc w:val="center"/>
    </w:pPr>
    <w:rPr>
      <w:b/>
    </w:rPr>
  </w:style>
  <w:style w:type="paragraph" w:customStyle="1" w:styleId="af2">
    <w:name w:val="Содержимое таблицы"/>
    <w:basedOn w:val="a"/>
    <w:unhideWhenUsed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730</Words>
  <Characters>4164</Characters>
  <Application>Microsoft Office Word</Application>
  <DocSecurity>0</DocSecurity>
  <Lines>34</Lines>
  <Paragraphs>9</Paragraphs>
  <ScaleCrop>false</ScaleCrop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2026-07-29T10:20:00Z</dcterms:created>
  <dcterms:modified xsi:type="dcterms:W3CDTF">2026-07-29T10:20:00Z</dcterms:modified>
</cp:coreProperties>
</file>